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320" w:rsidRDefault="00CC5320">
      <w:hyperlink r:id="rId7" w:history="1">
        <w:r w:rsidRPr="00584160">
          <w:rPr>
            <w:rStyle w:val="Hyperlink"/>
          </w:rPr>
          <w:t>http://www.hfrn.is/husaskra/husaskrafridud-hus/nordurland/nr/510</w:t>
        </w:r>
      </w:hyperlink>
    </w:p>
    <w:p w:rsidR="00CC5320" w:rsidRDefault="00CC5320"/>
    <w:p w:rsidR="00E445EB" w:rsidRDefault="000357F3" w:rsidP="006C25CD">
      <w:pPr>
        <w:pStyle w:val="Heading1"/>
        <w:jc w:val="center"/>
      </w:pPr>
      <w:r>
        <w:drawing>
          <wp:inline distT="0" distB="0" distL="0" distR="0">
            <wp:extent cx="1905000" cy="1266825"/>
            <wp:effectExtent l="19050" t="0" r="0" b="0"/>
            <wp:docPr id="2" name="Picture 2" descr="0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85"/>
                    <pic:cNvPicPr>
                      <a:picLocks noChangeAspect="1" noChangeArrowheads="1"/>
                    </pic:cNvPicPr>
                  </pic:nvPicPr>
                  <pic:blipFill>
                    <a:blip r:embed="rId8" cstate="print"/>
                    <a:srcRect/>
                    <a:stretch>
                      <a:fillRect/>
                    </a:stretch>
                  </pic:blipFill>
                  <pic:spPr bwMode="auto">
                    <a:xfrm>
                      <a:off x="0" y="0"/>
                      <a:ext cx="1905000" cy="1266825"/>
                    </a:xfrm>
                    <a:prstGeom prst="rect">
                      <a:avLst/>
                    </a:prstGeom>
                    <a:noFill/>
                    <a:ln w="9525">
                      <a:noFill/>
                      <a:miter lim="800000"/>
                      <a:headEnd/>
                      <a:tailEnd/>
                    </a:ln>
                  </pic:spPr>
                </pic:pic>
              </a:graphicData>
            </a:graphic>
          </wp:inline>
        </w:drawing>
      </w:r>
    </w:p>
    <w:p w:rsidR="00E445EB" w:rsidRDefault="00E445EB" w:rsidP="00E445EB">
      <w:pPr>
        <w:pStyle w:val="Heading1"/>
      </w:pPr>
      <w:r>
        <w:t>Þverárkirkja</w:t>
      </w:r>
    </w:p>
    <w:p w:rsidR="00E445EB" w:rsidRDefault="00E445EB" w:rsidP="00E445EB">
      <w:pPr>
        <w:pStyle w:val="Heading2"/>
      </w:pPr>
      <w:r>
        <w:t>Laxárdalur, S-Þingeyjarsýslu</w:t>
      </w:r>
    </w:p>
    <w:p w:rsidR="00E445EB" w:rsidRDefault="00E445EB" w:rsidP="00E445EB">
      <w:pPr>
        <w:pStyle w:val="NormalWeb"/>
      </w:pPr>
      <w:r>
        <w:t>Byggingarár: 1878.</w:t>
      </w:r>
    </w:p>
    <w:p w:rsidR="00E445EB" w:rsidRDefault="00E445EB" w:rsidP="00E445EB">
      <w:pPr>
        <w:pStyle w:val="NormalWeb"/>
      </w:pPr>
      <w:r>
        <w:t>Hönnuður: Baldvin Sigurðsson steinsmiður.</w:t>
      </w:r>
    </w:p>
    <w:p w:rsidR="00E445EB" w:rsidRDefault="00E445EB" w:rsidP="00E445EB">
      <w:pPr>
        <w:pStyle w:val="NormalWeb"/>
      </w:pPr>
      <w:r>
        <w:t>Tréverk vann Þorgrímur Jónsson forsmiður frá Gilsá.</w:t>
      </w:r>
      <w:bookmarkStart w:id="0" w:name="_ftnref1"/>
      <w:r>
        <w:fldChar w:fldCharType="begin"/>
      </w:r>
      <w:r>
        <w:instrText xml:space="preserve"> HYPERLINK "http://www.hfrn.is/husaskra/husaskrafridud-hus/nordurland/nr/510" \l "_ftn1#_ftn1" \o "" </w:instrText>
      </w:r>
      <w:r>
        <w:fldChar w:fldCharType="separate"/>
      </w:r>
      <w:r>
        <w:rPr>
          <w:rStyle w:val="Hyperlink"/>
        </w:rPr>
        <w:t>[1]</w:t>
      </w:r>
      <w:r>
        <w:fldChar w:fldCharType="end"/>
      </w:r>
      <w:bookmarkEnd w:id="0"/>
    </w:p>
    <w:p w:rsidR="00E445EB" w:rsidRDefault="00E445EB" w:rsidP="00E445EB">
      <w:pPr>
        <w:pStyle w:val="NormalWeb"/>
      </w:pPr>
      <w:r>
        <w:t>Friðuð 1. janúar 1990 samkvæmt aldursákvæði 1. mgr. 36. gr. þjóðminjalaga nr. 88/1989.</w:t>
      </w:r>
    </w:p>
    <w:p w:rsidR="00E445EB" w:rsidRDefault="00E445EB" w:rsidP="00E445EB">
      <w:pPr>
        <w:pStyle w:val="NormalWeb"/>
      </w:pPr>
      <w:r>
        <w:t>Þverárkirkja er steinhlaðið hús, 8,77 m að lengd og 6,17 m á breidd. Bárujárnsklætt risþak er á kirkjunni og á því hálfvalmi yfir kórbaki. Upp af vesturstafni er ferstrendur timburturn klæddur bárujárni og sléttu járni og á honum íbjúgt píramítaþak klætt sléttu járni. Veggir kirkju eru sléttaðir með þunnum múr svo hleðslan skín í gegn og múrbrún er undir þakskeggi. Á hvorri hlið kirkju eru tveir bogadregnir smárúðóttir steypujárnsgluggar en hringgluggi ofarlega á kórbaki og framstafni. Þvergluggi er á framhlið turns og hlerar fyrir hljómopi á hvorri hlið. Fyrir kirkjudyrum eru spjaldsettar vængjahurðir og yfir þeim bogagluggi. Hvorum megin dyra er framstæð flatsúla, þverbiti á milli þeirra en bogadregin brún yfir glugganum.</w:t>
      </w:r>
    </w:p>
    <w:p w:rsidR="00E445EB" w:rsidRDefault="00E445EB" w:rsidP="00E445EB">
      <w:pPr>
        <w:pStyle w:val="NormalWeb"/>
      </w:pPr>
      <w:r>
        <w:t>Inn af kirkjudyrum er gangur og aftursættir þverbekkir hvorum megin hans en langbekkir og veggbekkir umhverfis i kór. Prédikunarstóll milli innstu bekkjaraða sunnan megin. Setuloft er yfir fremsta hluta framkirkju og stigi í norðvesturhorni. Veggir eru sléttaðir og efst á þeim er strikasylla. Yfir setulofti er risloft klætt reitum en reitaskipt og stjörnuprýdd lágbogahvelfing yfir innri hluta framkirkju og kór.</w:t>
      </w:r>
    </w:p>
    <w:p w:rsidR="00E445EB" w:rsidRDefault="00E445EB" w:rsidP="00E445EB">
      <w:r>
        <w:pict>
          <v:rect id="_x0000_i1025" style="width:0;height:.75pt" o:hralign="center" o:hrstd="t" o:hr="t" fillcolor="#aca899" stroked="f"/>
        </w:pict>
      </w:r>
    </w:p>
    <w:bookmarkStart w:id="1" w:name="_ftn1"/>
    <w:p w:rsidR="00E445EB" w:rsidRDefault="00E445EB" w:rsidP="00E445EB">
      <w:pPr>
        <w:pStyle w:val="NormalWeb"/>
      </w:pPr>
      <w:r>
        <w:fldChar w:fldCharType="begin"/>
      </w:r>
      <w:r>
        <w:instrText xml:space="preserve"> HYPERLINK "http://www.hfrn.is/husaskra/husaskrafridud-hus/nordurland/nr/510" \l "_ftnref1#_ftnref1" \o "" </w:instrText>
      </w:r>
      <w:r>
        <w:fldChar w:fldCharType="separate"/>
      </w:r>
      <w:r>
        <w:rPr>
          <w:rStyle w:val="Hyperlink"/>
        </w:rPr>
        <w:t>[1]</w:t>
      </w:r>
      <w:r>
        <w:fldChar w:fldCharType="end"/>
      </w:r>
      <w:bookmarkEnd w:id="1"/>
      <w:r>
        <w:t xml:space="preserve"> Hörður Ágústsson. </w:t>
      </w:r>
      <w:r>
        <w:rPr>
          <w:rStyle w:val="Emphasis"/>
        </w:rPr>
        <w:t>Íslensk byggingararfleifð</w:t>
      </w:r>
      <w:r>
        <w:t xml:space="preserve"> I. Ágrip af húsagerðarsögu 1750-1940, 298. Reykjavík 1998.</w:t>
      </w:r>
    </w:p>
    <w:p w:rsidR="00CC5320" w:rsidRDefault="00CC5320"/>
    <w:p w:rsidR="00CC5320" w:rsidRDefault="006C25CD">
      <w:r>
        <w:br w:type="page"/>
      </w:r>
    </w:p>
    <w:p w:rsidR="00CC5320" w:rsidRDefault="00CC5320"/>
    <w:p w:rsidR="00CC5320" w:rsidRDefault="00CC5320"/>
    <w:p w:rsidR="00CC5320" w:rsidRDefault="00CC5320">
      <w:hyperlink r:id="rId9" w:history="1">
        <w:r w:rsidRPr="00584160">
          <w:rPr>
            <w:rStyle w:val="Hyperlink"/>
          </w:rPr>
          <w:t>http://www.mbl.is/mm/gagnasafn/grein.html?grein_id=596281</w:t>
        </w:r>
      </w:hyperlink>
    </w:p>
    <w:p w:rsidR="00CC5320" w:rsidRPr="00CC5320" w:rsidRDefault="00CC5320"/>
    <w:p w:rsidR="00CC5320" w:rsidRPr="00CC5320" w:rsidRDefault="00CC5320" w:rsidP="00CC5320">
      <w:pPr>
        <w:rPr>
          <w:sz w:val="24"/>
          <w:szCs w:val="24"/>
        </w:rPr>
      </w:pPr>
      <w:r w:rsidRPr="00CC5320">
        <w:rPr>
          <w:sz w:val="24"/>
          <w:szCs w:val="24"/>
        </w:rPr>
        <w:t xml:space="preserve">Föstudaginn 23. mars, 2001 - Landsbyggðin </w:t>
      </w:r>
    </w:p>
    <w:p w:rsidR="00CC5320" w:rsidRPr="00CC5320" w:rsidRDefault="00CC5320" w:rsidP="00CC5320">
      <w:pPr>
        <w:spacing w:before="100" w:beforeAutospacing="1" w:after="100" w:afterAutospacing="1"/>
        <w:outlineLvl w:val="1"/>
        <w:rPr>
          <w:b/>
          <w:bCs/>
          <w:sz w:val="36"/>
          <w:szCs w:val="36"/>
        </w:rPr>
      </w:pPr>
      <w:r w:rsidRPr="00CC5320">
        <w:rPr>
          <w:b/>
          <w:bCs/>
          <w:sz w:val="36"/>
          <w:szCs w:val="36"/>
        </w:rPr>
        <w:t>Kirkjugarðurinn á Þverá í Laxárdal endurhlaðinn</w:t>
      </w:r>
    </w:p>
    <w:p w:rsidR="00CC5320" w:rsidRPr="00CC5320" w:rsidRDefault="000357F3" w:rsidP="006C25CD">
      <w:pPr>
        <w:jc w:val="center"/>
        <w:rPr>
          <w:sz w:val="24"/>
          <w:szCs w:val="24"/>
        </w:rPr>
      </w:pPr>
      <w:r>
        <w:drawing>
          <wp:inline distT="0" distB="0" distL="0" distR="0">
            <wp:extent cx="2867025" cy="1800225"/>
            <wp:effectExtent l="19050" t="0" r="9525" b="0"/>
            <wp:docPr id="3" name="Picture 3" descr="Mynd úr gagnasafni Morgunblaðs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ynd úr gagnasafni Morgunblaðsins"/>
                    <pic:cNvPicPr>
                      <a:picLocks noChangeAspect="1" noChangeArrowheads="1"/>
                    </pic:cNvPicPr>
                  </pic:nvPicPr>
                  <pic:blipFill>
                    <a:blip r:embed="rId10" cstate="print"/>
                    <a:srcRect/>
                    <a:stretch>
                      <a:fillRect/>
                    </a:stretch>
                  </pic:blipFill>
                  <pic:spPr bwMode="auto">
                    <a:xfrm>
                      <a:off x="0" y="0"/>
                      <a:ext cx="2867025" cy="1800225"/>
                    </a:xfrm>
                    <a:prstGeom prst="rect">
                      <a:avLst/>
                    </a:prstGeom>
                    <a:noFill/>
                    <a:ln w="9525">
                      <a:noFill/>
                      <a:miter lim="800000"/>
                      <a:headEnd/>
                      <a:tailEnd/>
                    </a:ln>
                  </pic:spPr>
                </pic:pic>
              </a:graphicData>
            </a:graphic>
          </wp:inline>
        </w:drawing>
      </w:r>
    </w:p>
    <w:p w:rsidR="006C25CD" w:rsidRDefault="006C25CD" w:rsidP="006C25CD">
      <w:pPr>
        <w:jc w:val="center"/>
        <w:rPr>
          <w:rStyle w:val="Emphasis"/>
        </w:rPr>
      </w:pPr>
    </w:p>
    <w:p w:rsidR="00CC5320" w:rsidRDefault="00CC5320" w:rsidP="006C25CD">
      <w:pPr>
        <w:jc w:val="center"/>
        <w:rPr>
          <w:rStyle w:val="Emphasis"/>
        </w:rPr>
      </w:pPr>
      <w:r>
        <w:rPr>
          <w:rStyle w:val="Emphasis"/>
        </w:rPr>
        <w:t>Kirkjan á Þverá.</w:t>
      </w:r>
    </w:p>
    <w:p w:rsidR="00CC5320" w:rsidRDefault="00CC5320" w:rsidP="00CC5320">
      <w:pPr>
        <w:rPr>
          <w:sz w:val="24"/>
          <w:szCs w:val="24"/>
        </w:rPr>
      </w:pPr>
    </w:p>
    <w:p w:rsidR="006C25CD" w:rsidRPr="00CC5320" w:rsidRDefault="006C25CD" w:rsidP="00CC5320">
      <w:pPr>
        <w:rPr>
          <w:sz w:val="24"/>
          <w:szCs w:val="24"/>
        </w:rPr>
      </w:pPr>
    </w:p>
    <w:p w:rsidR="00CC5320" w:rsidRDefault="000357F3" w:rsidP="006C25CD">
      <w:pPr>
        <w:jc w:val="center"/>
      </w:pPr>
      <w:r>
        <w:drawing>
          <wp:inline distT="0" distB="0" distL="0" distR="0">
            <wp:extent cx="2867025" cy="4638675"/>
            <wp:effectExtent l="19050" t="0" r="9525" b="0"/>
            <wp:docPr id="4" name="Picture 4" descr="Mynd úr gagnasafni Morgunblaðs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ynd úr gagnasafni Morgunblaðsins"/>
                    <pic:cNvPicPr>
                      <a:picLocks noChangeAspect="1" noChangeArrowheads="1"/>
                    </pic:cNvPicPr>
                  </pic:nvPicPr>
                  <pic:blipFill>
                    <a:blip r:embed="rId11" cstate="print"/>
                    <a:srcRect/>
                    <a:stretch>
                      <a:fillRect/>
                    </a:stretch>
                  </pic:blipFill>
                  <pic:spPr bwMode="auto">
                    <a:xfrm>
                      <a:off x="0" y="0"/>
                      <a:ext cx="2867025" cy="4638675"/>
                    </a:xfrm>
                    <a:prstGeom prst="rect">
                      <a:avLst/>
                    </a:prstGeom>
                    <a:noFill/>
                    <a:ln w="9525">
                      <a:noFill/>
                      <a:miter lim="800000"/>
                      <a:headEnd/>
                      <a:tailEnd/>
                    </a:ln>
                  </pic:spPr>
                </pic:pic>
              </a:graphicData>
            </a:graphic>
          </wp:inline>
        </w:drawing>
      </w:r>
    </w:p>
    <w:p w:rsidR="006C25CD" w:rsidRDefault="006C25CD" w:rsidP="006C25CD">
      <w:pPr>
        <w:jc w:val="center"/>
        <w:rPr>
          <w:rStyle w:val="Emphasis"/>
        </w:rPr>
      </w:pPr>
    </w:p>
    <w:p w:rsidR="006C25CD" w:rsidRDefault="00CC5320" w:rsidP="006C25CD">
      <w:pPr>
        <w:jc w:val="center"/>
        <w:rPr>
          <w:rStyle w:val="Emphasis"/>
        </w:rPr>
      </w:pPr>
      <w:r>
        <w:rPr>
          <w:rStyle w:val="Emphasis"/>
        </w:rPr>
        <w:t>Altaristafla kirkjunnar þykir merkilegt málverk.</w:t>
      </w:r>
    </w:p>
    <w:p w:rsidR="00CC5320" w:rsidRDefault="00CC5320" w:rsidP="006C25CD">
      <w:pPr>
        <w:jc w:val="center"/>
      </w:pPr>
      <w:r>
        <w:rPr>
          <w:rStyle w:val="Emphasis"/>
        </w:rPr>
        <w:lastRenderedPageBreak/>
        <w:t>Myndin er eftir Arngrím Gíslason.</w:t>
      </w:r>
    </w:p>
    <w:p w:rsidR="00CC5320" w:rsidRDefault="00CC5320" w:rsidP="00CC5320"/>
    <w:p w:rsidR="00CC5320" w:rsidRPr="00CC5320" w:rsidRDefault="000357F3" w:rsidP="006C25CD">
      <w:pPr>
        <w:jc w:val="center"/>
        <w:rPr>
          <w:sz w:val="24"/>
          <w:szCs w:val="24"/>
        </w:rPr>
      </w:pPr>
      <w:r>
        <w:drawing>
          <wp:inline distT="0" distB="0" distL="0" distR="0">
            <wp:extent cx="2867025" cy="1647825"/>
            <wp:effectExtent l="19050" t="0" r="9525" b="0"/>
            <wp:docPr id="5" name="Picture 5" descr="Mynd úr gagnasafni Morgunblaðs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ynd úr gagnasafni Morgunblaðsins"/>
                    <pic:cNvPicPr>
                      <a:picLocks noChangeAspect="1" noChangeArrowheads="1"/>
                    </pic:cNvPicPr>
                  </pic:nvPicPr>
                  <pic:blipFill>
                    <a:blip r:embed="rId12" cstate="print"/>
                    <a:srcRect/>
                    <a:stretch>
                      <a:fillRect/>
                    </a:stretch>
                  </pic:blipFill>
                  <pic:spPr bwMode="auto">
                    <a:xfrm>
                      <a:off x="0" y="0"/>
                      <a:ext cx="2867025" cy="1647825"/>
                    </a:xfrm>
                    <a:prstGeom prst="rect">
                      <a:avLst/>
                    </a:prstGeom>
                    <a:noFill/>
                    <a:ln w="9525">
                      <a:noFill/>
                      <a:miter lim="800000"/>
                      <a:headEnd/>
                      <a:tailEnd/>
                    </a:ln>
                  </pic:spPr>
                </pic:pic>
              </a:graphicData>
            </a:graphic>
          </wp:inline>
        </w:drawing>
      </w:r>
    </w:p>
    <w:p w:rsidR="00CC5320" w:rsidRDefault="00CC5320" w:rsidP="006C25CD">
      <w:pPr>
        <w:jc w:val="center"/>
        <w:rPr>
          <w:sz w:val="24"/>
          <w:szCs w:val="24"/>
        </w:rPr>
      </w:pPr>
      <w:r>
        <w:rPr>
          <w:rStyle w:val="Emphasis"/>
        </w:rPr>
        <w:t>Áskell Jónasson við kirkjugarðsvegginn.</w:t>
      </w:r>
    </w:p>
    <w:p w:rsidR="00CC5320" w:rsidRDefault="00CC5320" w:rsidP="00CC5320">
      <w:pPr>
        <w:rPr>
          <w:sz w:val="24"/>
          <w:szCs w:val="24"/>
        </w:rPr>
      </w:pPr>
    </w:p>
    <w:p w:rsidR="00CC5320" w:rsidRPr="00CC5320" w:rsidRDefault="00CC5320" w:rsidP="00CC5320">
      <w:pPr>
        <w:rPr>
          <w:sz w:val="24"/>
          <w:szCs w:val="24"/>
        </w:rPr>
      </w:pPr>
      <w:r w:rsidRPr="00CC5320">
        <w:rPr>
          <w:b/>
          <w:bCs/>
          <w:sz w:val="24"/>
          <w:szCs w:val="24"/>
        </w:rPr>
        <w:t>Laxamýri-</w:t>
      </w:r>
      <w:r w:rsidRPr="00CC5320">
        <w:rPr>
          <w:sz w:val="24"/>
          <w:szCs w:val="24"/>
        </w:rPr>
        <w:t xml:space="preserve">Miklar endurbætur hafa verið gerðar á kirkjugarðinum á Þverá í Laxárdal S-Þing., en norður- og austurhlið garðsins hafa verið endurhlaðnar. Þá hefur garðurinn verið stækkaður til norðurs en hann var að mestu útgrafinn og því plásslítill. Á komandi sumri stendur til að halda áfram verkinu, en það er þá einkum suðurhliðin sem á að gera upp. </w:t>
      </w:r>
    </w:p>
    <w:p w:rsidR="00CC5320" w:rsidRPr="00CC5320" w:rsidRDefault="00CC5320" w:rsidP="00CC5320">
      <w:pPr>
        <w:spacing w:before="100" w:beforeAutospacing="1" w:after="100" w:afterAutospacing="1"/>
        <w:rPr>
          <w:sz w:val="24"/>
          <w:szCs w:val="24"/>
        </w:rPr>
      </w:pPr>
      <w:r w:rsidRPr="00CC5320">
        <w:rPr>
          <w:sz w:val="24"/>
          <w:szCs w:val="24"/>
        </w:rPr>
        <w:t xml:space="preserve">Það er Áskell Jónasson bóndi sem hefur haft umsjón með verkinu en til þess þurfti mikið af grjóti, m.a. afganga úr kirkjunni sem ekki voru notaðir þegar hún var byggð. </w:t>
      </w:r>
    </w:p>
    <w:p w:rsidR="00CC5320" w:rsidRPr="00CC5320" w:rsidRDefault="00CC5320" w:rsidP="00CC5320">
      <w:pPr>
        <w:spacing w:before="100" w:beforeAutospacing="1" w:after="100" w:afterAutospacing="1"/>
        <w:rPr>
          <w:sz w:val="24"/>
          <w:szCs w:val="24"/>
        </w:rPr>
      </w:pPr>
      <w:r w:rsidRPr="00CC5320">
        <w:rPr>
          <w:sz w:val="24"/>
          <w:szCs w:val="24"/>
        </w:rPr>
        <w:t xml:space="preserve">Þverárkirkja er merkilegt hús úr höggnu móbergi og var kalklímd, en það var árið 1878 sem hún var byggð af Jóni Jóakimssyni, þáverandi bónda á Þverá og langafa Áskels. Grjótið var flutt austan úr heiðinni hinum megin við Laxá þegar hún var ísi lögð og má ætla að það hafi verið mikið verk að höggva til allt þetta grjót og koma því heim að Þverá. </w:t>
      </w:r>
    </w:p>
    <w:p w:rsidR="00CC5320" w:rsidRPr="00CC5320" w:rsidRDefault="00CC5320" w:rsidP="00CC5320">
      <w:pPr>
        <w:spacing w:before="100" w:beforeAutospacing="1" w:after="100" w:afterAutospacing="1"/>
        <w:rPr>
          <w:sz w:val="24"/>
          <w:szCs w:val="24"/>
        </w:rPr>
      </w:pPr>
      <w:r w:rsidRPr="00CC5320">
        <w:rPr>
          <w:sz w:val="24"/>
          <w:szCs w:val="24"/>
        </w:rPr>
        <w:t xml:space="preserve">Þverárkirkja er enn bændaeign og er Áskell eigandi hennar. Kirkjan þykir hið fegursta hús, en á henni er turn og í honum búið um tvær klukkur með ramböldum. Hún er með gullstirnda hvelfingu og í henni er gömul altaristafla eftir Arngrím Gíslason málara. Hann mun hafa dvalið í Laxárdal um skeið, en foreldrar hans bjuggu um tíma á Auðnum. Nokkrum sinnum hefur verið gert við kirkjuna, síðast 1957, og var hún þá m.a. máluð að utan og innan og litaðar rúður settar í austurstafnglugga. </w:t>
      </w:r>
    </w:p>
    <w:p w:rsidR="00CC5320" w:rsidRPr="00CC5320" w:rsidRDefault="00CC5320" w:rsidP="00CC5320">
      <w:pPr>
        <w:spacing w:before="100" w:beforeAutospacing="1" w:after="100" w:afterAutospacing="1"/>
        <w:rPr>
          <w:sz w:val="24"/>
          <w:szCs w:val="24"/>
        </w:rPr>
      </w:pPr>
      <w:r w:rsidRPr="00CC5320">
        <w:rPr>
          <w:sz w:val="24"/>
          <w:szCs w:val="24"/>
        </w:rPr>
        <w:t xml:space="preserve">Að sögn Áskels hefur kirkjan ekki miklar tekjur þar sem svo fátt fólk býr í sókninni, en fjármagn til framkvæmdanna nú hafi fengist úr kirkjugarðasjóði þannig að hægt verður að ljúka verkinu. </w:t>
      </w:r>
    </w:p>
    <w:p w:rsidR="00CC5320" w:rsidRPr="00CC5320" w:rsidRDefault="00CC5320" w:rsidP="00CC5320">
      <w:pPr>
        <w:spacing w:before="100" w:beforeAutospacing="1" w:after="100" w:afterAutospacing="1"/>
        <w:rPr>
          <w:sz w:val="24"/>
          <w:szCs w:val="24"/>
        </w:rPr>
      </w:pPr>
      <w:r w:rsidRPr="00CC5320">
        <w:rPr>
          <w:sz w:val="24"/>
          <w:szCs w:val="24"/>
        </w:rPr>
        <w:t xml:space="preserve">Á Þverá í Laxárdal er kunnur torfbær sem Áskell ólst upp í og fækkar nú þeim Íslendingum sem alist hafa upp í slíkum húsakynnum. Þá eru á Þverá merk útihús úr torfi og hafa fjárhús frá 1850 verið gerð upp, einnig fjós sem áfast er bæjarhúsunum. </w:t>
      </w:r>
    </w:p>
    <w:p w:rsidR="00CC5320" w:rsidRPr="00CC5320" w:rsidRDefault="00CC5320" w:rsidP="00CC5320">
      <w:pPr>
        <w:spacing w:before="100" w:beforeAutospacing="1" w:after="100" w:afterAutospacing="1"/>
        <w:rPr>
          <w:sz w:val="24"/>
          <w:szCs w:val="24"/>
        </w:rPr>
      </w:pPr>
      <w:r w:rsidRPr="00CC5320">
        <w:rPr>
          <w:sz w:val="24"/>
          <w:szCs w:val="24"/>
        </w:rPr>
        <w:t xml:space="preserve">Þjóðminjasafnið hefur horft til Þverár með það í huga að þar mætti reka búskap með gömlum vinnuaðferðum. Tilgangurinn væri að sýna ferðamönnum og komandi kynslóðum þennan hluta af menningararfi þjóðarinnar, sérstaklega þar sem á Þverá eru heildstæðustu búsetuminjar sem finnast á landinu. </w:t>
      </w:r>
    </w:p>
    <w:p w:rsidR="00CC5320" w:rsidRDefault="00CC5320"/>
    <w:p w:rsidR="00F8312C" w:rsidRPr="00CC5320" w:rsidRDefault="000357F3" w:rsidP="006C25CD">
      <w:pPr>
        <w:jc w:val="center"/>
      </w:pPr>
      <w:r>
        <w:lastRenderedPageBreak/>
        <w:drawing>
          <wp:inline distT="0" distB="0" distL="0" distR="0">
            <wp:extent cx="5276850" cy="7029450"/>
            <wp:effectExtent l="19050" t="0" r="0" b="0"/>
            <wp:docPr id="6" name="Picture 6" descr="thve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verar"/>
                    <pic:cNvPicPr>
                      <a:picLocks noChangeAspect="1" noChangeArrowheads="1"/>
                    </pic:cNvPicPr>
                  </pic:nvPicPr>
                  <pic:blipFill>
                    <a:blip r:embed="rId13" cstate="print"/>
                    <a:srcRect/>
                    <a:stretch>
                      <a:fillRect/>
                    </a:stretch>
                  </pic:blipFill>
                  <pic:spPr bwMode="auto">
                    <a:xfrm>
                      <a:off x="0" y="0"/>
                      <a:ext cx="5276850" cy="7029450"/>
                    </a:xfrm>
                    <a:prstGeom prst="rect">
                      <a:avLst/>
                    </a:prstGeom>
                    <a:noFill/>
                    <a:ln w="9525">
                      <a:noFill/>
                      <a:miter lim="800000"/>
                      <a:headEnd/>
                      <a:tailEnd/>
                    </a:ln>
                  </pic:spPr>
                </pic:pic>
              </a:graphicData>
            </a:graphic>
          </wp:inline>
        </w:drawing>
      </w:r>
    </w:p>
    <w:sectPr w:rsidR="00F8312C" w:rsidRPr="00CC5320">
      <w:footerReference w:type="default" r:id="rId14"/>
      <w:pgSz w:w="11906" w:h="16838"/>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178" w:rsidRDefault="00715178" w:rsidP="006C25CD">
      <w:r>
        <w:separator/>
      </w:r>
    </w:p>
  </w:endnote>
  <w:endnote w:type="continuationSeparator" w:id="0">
    <w:p w:rsidR="00715178" w:rsidRDefault="00715178" w:rsidP="006C25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5CD" w:rsidRDefault="006C25CD">
    <w:pPr>
      <w:pStyle w:val="Footer"/>
      <w:jc w:val="center"/>
    </w:pPr>
    <w:fldSimple w:instr=" PAGE   \* MERGEFORMAT ">
      <w:r w:rsidR="000357F3">
        <w:t>1</w:t>
      </w:r>
    </w:fldSimple>
  </w:p>
  <w:p w:rsidR="006C25CD" w:rsidRDefault="006C25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178" w:rsidRDefault="00715178" w:rsidP="006C25CD">
      <w:r>
        <w:separator/>
      </w:r>
    </w:p>
  </w:footnote>
  <w:footnote w:type="continuationSeparator" w:id="0">
    <w:p w:rsidR="00715178" w:rsidRDefault="00715178" w:rsidP="006C25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C5320"/>
    <w:rsid w:val="000357F3"/>
    <w:rsid w:val="002A01E7"/>
    <w:rsid w:val="006C25CD"/>
    <w:rsid w:val="00715178"/>
    <w:rsid w:val="00884971"/>
    <w:rsid w:val="00CC5320"/>
    <w:rsid w:val="00E445EB"/>
    <w:rsid w:val="00F8312C"/>
  </w:rsids>
  <m:mathPr>
    <m:mathFont m:val="Cambria Math"/>
    <m:brkBin m:val="before"/>
    <m:brkBinSub m:val="--"/>
    <m:smallFrac m:val="off"/>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s-IS" w:eastAsia="is-I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1">
    <w:name w:val="heading 1"/>
    <w:basedOn w:val="Normal"/>
    <w:next w:val="Normal"/>
    <w:qFormat/>
    <w:rsid w:val="00E445EB"/>
    <w:pPr>
      <w:keepNext/>
      <w:spacing w:before="240" w:after="60"/>
      <w:outlineLvl w:val="0"/>
    </w:pPr>
    <w:rPr>
      <w:rFonts w:ascii="Arial" w:hAnsi="Arial" w:cs="Arial"/>
      <w:b/>
      <w:bCs/>
      <w:kern w:val="32"/>
      <w:sz w:val="32"/>
      <w:szCs w:val="32"/>
    </w:rPr>
  </w:style>
  <w:style w:type="paragraph" w:styleId="Heading2">
    <w:name w:val="heading 2"/>
    <w:basedOn w:val="Normal"/>
    <w:qFormat/>
    <w:rsid w:val="00CC5320"/>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CC5320"/>
    <w:rPr>
      <w:color w:val="0000FF"/>
      <w:u w:val="single"/>
    </w:rPr>
  </w:style>
  <w:style w:type="character" w:styleId="Strong">
    <w:name w:val="Strong"/>
    <w:basedOn w:val="DefaultParagraphFont"/>
    <w:qFormat/>
    <w:rsid w:val="00CC5320"/>
    <w:rPr>
      <w:b/>
      <w:bCs/>
    </w:rPr>
  </w:style>
  <w:style w:type="paragraph" w:styleId="NormalWeb">
    <w:name w:val="Normal (Web)"/>
    <w:basedOn w:val="Normal"/>
    <w:rsid w:val="00CC5320"/>
    <w:pPr>
      <w:spacing w:before="100" w:beforeAutospacing="1" w:after="100" w:afterAutospacing="1"/>
    </w:pPr>
    <w:rPr>
      <w:sz w:val="24"/>
      <w:szCs w:val="24"/>
    </w:rPr>
  </w:style>
  <w:style w:type="character" w:styleId="Emphasis">
    <w:name w:val="Emphasis"/>
    <w:basedOn w:val="DefaultParagraphFont"/>
    <w:qFormat/>
    <w:rsid w:val="00CC5320"/>
    <w:rPr>
      <w:i/>
      <w:iCs/>
    </w:rPr>
  </w:style>
  <w:style w:type="paragraph" w:styleId="Header">
    <w:name w:val="header"/>
    <w:basedOn w:val="Normal"/>
    <w:link w:val="HeaderChar"/>
    <w:uiPriority w:val="99"/>
    <w:semiHidden/>
    <w:unhideWhenUsed/>
    <w:rsid w:val="006C25CD"/>
    <w:pPr>
      <w:tabs>
        <w:tab w:val="center" w:pos="4536"/>
        <w:tab w:val="right" w:pos="9072"/>
      </w:tabs>
    </w:pPr>
  </w:style>
  <w:style w:type="character" w:customStyle="1" w:styleId="HeaderChar">
    <w:name w:val="Header Char"/>
    <w:basedOn w:val="DefaultParagraphFont"/>
    <w:link w:val="Header"/>
    <w:uiPriority w:val="99"/>
    <w:semiHidden/>
    <w:rsid w:val="006C25CD"/>
    <w:rPr>
      <w:noProof/>
    </w:rPr>
  </w:style>
  <w:style w:type="paragraph" w:styleId="Footer">
    <w:name w:val="footer"/>
    <w:basedOn w:val="Normal"/>
    <w:link w:val="FooterChar"/>
    <w:uiPriority w:val="99"/>
    <w:unhideWhenUsed/>
    <w:rsid w:val="006C25CD"/>
    <w:pPr>
      <w:tabs>
        <w:tab w:val="center" w:pos="4536"/>
        <w:tab w:val="right" w:pos="9072"/>
      </w:tabs>
    </w:pPr>
  </w:style>
  <w:style w:type="character" w:customStyle="1" w:styleId="FooterChar">
    <w:name w:val="Footer Char"/>
    <w:basedOn w:val="DefaultParagraphFont"/>
    <w:link w:val="Footer"/>
    <w:uiPriority w:val="99"/>
    <w:rsid w:val="006C25CD"/>
    <w:rPr>
      <w:noProof/>
    </w:rPr>
  </w:style>
  <w:style w:type="paragraph" w:styleId="BalloonText">
    <w:name w:val="Balloon Text"/>
    <w:basedOn w:val="Normal"/>
    <w:link w:val="BalloonTextChar"/>
    <w:uiPriority w:val="99"/>
    <w:semiHidden/>
    <w:unhideWhenUsed/>
    <w:rsid w:val="000357F3"/>
    <w:rPr>
      <w:rFonts w:ascii="Tahoma" w:hAnsi="Tahoma" w:cs="Tahoma"/>
      <w:sz w:val="16"/>
      <w:szCs w:val="16"/>
    </w:rPr>
  </w:style>
  <w:style w:type="character" w:customStyle="1" w:styleId="BalloonTextChar">
    <w:name w:val="Balloon Text Char"/>
    <w:basedOn w:val="DefaultParagraphFont"/>
    <w:link w:val="BalloonText"/>
    <w:uiPriority w:val="99"/>
    <w:semiHidden/>
    <w:rsid w:val="000357F3"/>
    <w:rPr>
      <w:rFonts w:ascii="Tahoma" w:hAnsi="Tahoma" w:cs="Tahoma"/>
      <w:noProof/>
      <w:sz w:val="16"/>
      <w:szCs w:val="16"/>
    </w:rPr>
  </w:style>
</w:styles>
</file>

<file path=word/webSettings.xml><?xml version="1.0" encoding="utf-8"?>
<w:webSettings xmlns:r="http://schemas.openxmlformats.org/officeDocument/2006/relationships" xmlns:w="http://schemas.openxmlformats.org/wordprocessingml/2006/main">
  <w:divs>
    <w:div w:id="1158955965">
      <w:bodyDiv w:val="1"/>
      <w:marLeft w:val="0"/>
      <w:marRight w:val="0"/>
      <w:marTop w:val="0"/>
      <w:marBottom w:val="0"/>
      <w:divBdr>
        <w:top w:val="none" w:sz="0" w:space="0" w:color="auto"/>
        <w:left w:val="none" w:sz="0" w:space="0" w:color="auto"/>
        <w:bottom w:val="none" w:sz="0" w:space="0" w:color="auto"/>
        <w:right w:val="none" w:sz="0" w:space="0" w:color="auto"/>
      </w:divBdr>
      <w:divsChild>
        <w:div w:id="1067074733">
          <w:marLeft w:val="0"/>
          <w:marRight w:val="0"/>
          <w:marTop w:val="0"/>
          <w:marBottom w:val="0"/>
          <w:divBdr>
            <w:top w:val="none" w:sz="0" w:space="0" w:color="auto"/>
            <w:left w:val="none" w:sz="0" w:space="0" w:color="auto"/>
            <w:bottom w:val="none" w:sz="0" w:space="0" w:color="auto"/>
            <w:right w:val="none" w:sz="0" w:space="0" w:color="auto"/>
          </w:divBdr>
          <w:divsChild>
            <w:div w:id="1178236261">
              <w:marLeft w:val="0"/>
              <w:marRight w:val="0"/>
              <w:marTop w:val="0"/>
              <w:marBottom w:val="0"/>
              <w:divBdr>
                <w:top w:val="none" w:sz="0" w:space="0" w:color="auto"/>
                <w:left w:val="none" w:sz="0" w:space="0" w:color="auto"/>
                <w:bottom w:val="none" w:sz="0" w:space="0" w:color="auto"/>
                <w:right w:val="none" w:sz="0" w:space="0" w:color="auto"/>
              </w:divBdr>
              <w:divsChild>
                <w:div w:id="1980530045">
                  <w:marLeft w:val="0"/>
                  <w:marRight w:val="0"/>
                  <w:marTop w:val="0"/>
                  <w:marBottom w:val="0"/>
                  <w:divBdr>
                    <w:top w:val="none" w:sz="0" w:space="0" w:color="auto"/>
                    <w:left w:val="none" w:sz="0" w:space="0" w:color="auto"/>
                    <w:bottom w:val="none" w:sz="0" w:space="0" w:color="auto"/>
                    <w:right w:val="none" w:sz="0" w:space="0" w:color="auto"/>
                  </w:divBdr>
                  <w:divsChild>
                    <w:div w:id="1797990883">
                      <w:marLeft w:val="0"/>
                      <w:marRight w:val="0"/>
                      <w:marTop w:val="0"/>
                      <w:marBottom w:val="0"/>
                      <w:divBdr>
                        <w:top w:val="none" w:sz="0" w:space="0" w:color="auto"/>
                        <w:left w:val="none" w:sz="0" w:space="0" w:color="auto"/>
                        <w:bottom w:val="none" w:sz="0" w:space="0" w:color="auto"/>
                        <w:right w:val="none" w:sz="0" w:space="0" w:color="auto"/>
                      </w:divBdr>
                      <w:divsChild>
                        <w:div w:id="2034913742">
                          <w:marLeft w:val="0"/>
                          <w:marRight w:val="0"/>
                          <w:marTop w:val="0"/>
                          <w:marBottom w:val="0"/>
                          <w:divBdr>
                            <w:top w:val="none" w:sz="0" w:space="0" w:color="auto"/>
                            <w:left w:val="none" w:sz="0" w:space="0" w:color="auto"/>
                            <w:bottom w:val="none" w:sz="0" w:space="0" w:color="auto"/>
                            <w:right w:val="none" w:sz="0" w:space="0" w:color="auto"/>
                          </w:divBdr>
                          <w:divsChild>
                            <w:div w:id="1707481199">
                              <w:marLeft w:val="0"/>
                              <w:marRight w:val="0"/>
                              <w:marTop w:val="0"/>
                              <w:marBottom w:val="0"/>
                              <w:divBdr>
                                <w:top w:val="none" w:sz="0" w:space="0" w:color="auto"/>
                                <w:left w:val="none" w:sz="0" w:space="0" w:color="auto"/>
                                <w:bottom w:val="none" w:sz="0" w:space="0" w:color="auto"/>
                                <w:right w:val="none" w:sz="0" w:space="0" w:color="auto"/>
                              </w:divBdr>
                              <w:divsChild>
                                <w:div w:id="123019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859272">
      <w:bodyDiv w:val="1"/>
      <w:marLeft w:val="0"/>
      <w:marRight w:val="0"/>
      <w:marTop w:val="0"/>
      <w:marBottom w:val="0"/>
      <w:divBdr>
        <w:top w:val="none" w:sz="0" w:space="0" w:color="auto"/>
        <w:left w:val="none" w:sz="0" w:space="0" w:color="auto"/>
        <w:bottom w:val="none" w:sz="0" w:space="0" w:color="auto"/>
        <w:right w:val="none" w:sz="0" w:space="0" w:color="auto"/>
      </w:divBdr>
      <w:divsChild>
        <w:div w:id="517550495">
          <w:marLeft w:val="0"/>
          <w:marRight w:val="0"/>
          <w:marTop w:val="0"/>
          <w:marBottom w:val="0"/>
          <w:divBdr>
            <w:top w:val="none" w:sz="0" w:space="0" w:color="auto"/>
            <w:left w:val="none" w:sz="0" w:space="0" w:color="auto"/>
            <w:bottom w:val="none" w:sz="0" w:space="0" w:color="auto"/>
            <w:right w:val="none" w:sz="0" w:space="0" w:color="auto"/>
          </w:divBdr>
          <w:divsChild>
            <w:div w:id="944189364">
              <w:marLeft w:val="0"/>
              <w:marRight w:val="0"/>
              <w:marTop w:val="0"/>
              <w:marBottom w:val="0"/>
              <w:divBdr>
                <w:top w:val="none" w:sz="0" w:space="0" w:color="auto"/>
                <w:left w:val="none" w:sz="0" w:space="0" w:color="auto"/>
                <w:bottom w:val="none" w:sz="0" w:space="0" w:color="auto"/>
                <w:right w:val="none" w:sz="0" w:space="0" w:color="auto"/>
              </w:divBdr>
              <w:divsChild>
                <w:div w:id="1381049084">
                  <w:marLeft w:val="0"/>
                  <w:marRight w:val="0"/>
                  <w:marTop w:val="0"/>
                  <w:marBottom w:val="0"/>
                  <w:divBdr>
                    <w:top w:val="none" w:sz="0" w:space="0" w:color="auto"/>
                    <w:left w:val="none" w:sz="0" w:space="0" w:color="auto"/>
                    <w:bottom w:val="none" w:sz="0" w:space="0" w:color="auto"/>
                    <w:right w:val="none" w:sz="0" w:space="0" w:color="auto"/>
                  </w:divBdr>
                  <w:divsChild>
                    <w:div w:id="1960602103">
                      <w:marLeft w:val="0"/>
                      <w:marRight w:val="0"/>
                      <w:marTop w:val="0"/>
                      <w:marBottom w:val="0"/>
                      <w:divBdr>
                        <w:top w:val="none" w:sz="0" w:space="0" w:color="auto"/>
                        <w:left w:val="none" w:sz="0" w:space="0" w:color="auto"/>
                        <w:bottom w:val="none" w:sz="0" w:space="0" w:color="auto"/>
                        <w:right w:val="none" w:sz="0" w:space="0" w:color="auto"/>
                      </w:divBdr>
                      <w:divsChild>
                        <w:div w:id="532688659">
                          <w:marLeft w:val="0"/>
                          <w:marRight w:val="0"/>
                          <w:marTop w:val="0"/>
                          <w:marBottom w:val="0"/>
                          <w:divBdr>
                            <w:top w:val="none" w:sz="0" w:space="0" w:color="auto"/>
                            <w:left w:val="none" w:sz="0" w:space="0" w:color="auto"/>
                            <w:bottom w:val="none" w:sz="0" w:space="0" w:color="auto"/>
                            <w:right w:val="none" w:sz="0" w:space="0" w:color="auto"/>
                          </w:divBdr>
                          <w:divsChild>
                            <w:div w:id="563873239">
                              <w:marLeft w:val="0"/>
                              <w:marRight w:val="0"/>
                              <w:marTop w:val="0"/>
                              <w:marBottom w:val="0"/>
                              <w:divBdr>
                                <w:top w:val="none" w:sz="0" w:space="0" w:color="auto"/>
                                <w:left w:val="none" w:sz="0" w:space="0" w:color="auto"/>
                                <w:bottom w:val="none" w:sz="0" w:space="0" w:color="auto"/>
                                <w:right w:val="none" w:sz="0" w:space="0" w:color="auto"/>
                              </w:divBdr>
                            </w:div>
                          </w:divsChild>
                        </w:div>
                        <w:div w:id="700589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5038245">
                          <w:marLeft w:val="0"/>
                          <w:marRight w:val="0"/>
                          <w:marTop w:val="0"/>
                          <w:marBottom w:val="0"/>
                          <w:divBdr>
                            <w:top w:val="none" w:sz="0" w:space="0" w:color="auto"/>
                            <w:left w:val="none" w:sz="0" w:space="0" w:color="auto"/>
                            <w:bottom w:val="none" w:sz="0" w:space="0" w:color="auto"/>
                            <w:right w:val="none" w:sz="0" w:space="0" w:color="auto"/>
                          </w:divBdr>
                          <w:divsChild>
                            <w:div w:id="219487933">
                              <w:marLeft w:val="0"/>
                              <w:marRight w:val="0"/>
                              <w:marTop w:val="0"/>
                              <w:marBottom w:val="0"/>
                              <w:divBdr>
                                <w:top w:val="none" w:sz="0" w:space="0" w:color="auto"/>
                                <w:left w:val="none" w:sz="0" w:space="0" w:color="auto"/>
                                <w:bottom w:val="none" w:sz="0" w:space="0" w:color="auto"/>
                                <w:right w:val="none" w:sz="0" w:space="0" w:color="auto"/>
                              </w:divBdr>
                            </w:div>
                            <w:div w:id="480849783">
                              <w:marLeft w:val="0"/>
                              <w:marRight w:val="0"/>
                              <w:marTop w:val="0"/>
                              <w:marBottom w:val="0"/>
                              <w:divBdr>
                                <w:top w:val="none" w:sz="0" w:space="0" w:color="auto"/>
                                <w:left w:val="none" w:sz="0" w:space="0" w:color="auto"/>
                                <w:bottom w:val="none" w:sz="0" w:space="0" w:color="auto"/>
                                <w:right w:val="none" w:sz="0" w:space="0" w:color="auto"/>
                              </w:divBdr>
                            </w:div>
                          </w:divsChild>
                        </w:div>
                        <w:div w:id="1447039074">
                          <w:marLeft w:val="0"/>
                          <w:marRight w:val="0"/>
                          <w:marTop w:val="0"/>
                          <w:marBottom w:val="0"/>
                          <w:divBdr>
                            <w:top w:val="none" w:sz="0" w:space="0" w:color="auto"/>
                            <w:left w:val="none" w:sz="0" w:space="0" w:color="auto"/>
                            <w:bottom w:val="none" w:sz="0" w:space="0" w:color="auto"/>
                            <w:right w:val="none" w:sz="0" w:space="0" w:color="auto"/>
                          </w:divBdr>
                          <w:divsChild>
                            <w:div w:id="12802714">
                              <w:marLeft w:val="0"/>
                              <w:marRight w:val="0"/>
                              <w:marTop w:val="0"/>
                              <w:marBottom w:val="0"/>
                              <w:divBdr>
                                <w:top w:val="none" w:sz="0" w:space="0" w:color="auto"/>
                                <w:left w:val="none" w:sz="0" w:space="0" w:color="auto"/>
                                <w:bottom w:val="none" w:sz="0" w:space="0" w:color="auto"/>
                                <w:right w:val="none" w:sz="0" w:space="0" w:color="auto"/>
                              </w:divBdr>
                            </w:div>
                            <w:div w:id="141835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www.hfrn.is/husaskra/husaskrafridud-hus/nordurland/nr/510"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mbl.is/mm/gagnasafn/grein.html?grein_id=59628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1B5F4-4014-4DA0-8B36-29A05A0DF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601</Words>
  <Characters>3734</Characters>
  <Application>Microsoft Office Word</Application>
  <DocSecurity>0</DocSecurity>
  <Lines>95</Lines>
  <Paragraphs>40</Paragraphs>
  <ScaleCrop>false</ScaleCrop>
  <HeadingPairs>
    <vt:vector size="2" baseType="variant">
      <vt:variant>
        <vt:lpstr>Title</vt:lpstr>
      </vt:variant>
      <vt:variant>
        <vt:i4>1</vt:i4>
      </vt:variant>
    </vt:vector>
  </HeadingPairs>
  <TitlesOfParts>
    <vt:vector size="1" baseType="lpstr">
      <vt:lpstr>http://www</vt:lpstr>
    </vt:vector>
  </TitlesOfParts>
  <Company>Elkem</Company>
  <LinksUpToDate>false</LinksUpToDate>
  <CharactersWithSpaces>4295</CharactersWithSpaces>
  <SharedDoc>false</SharedDoc>
  <HLinks>
    <vt:vector size="24" baseType="variant">
      <vt:variant>
        <vt:i4>2228230</vt:i4>
      </vt:variant>
      <vt:variant>
        <vt:i4>12</vt:i4>
      </vt:variant>
      <vt:variant>
        <vt:i4>0</vt:i4>
      </vt:variant>
      <vt:variant>
        <vt:i4>5</vt:i4>
      </vt:variant>
      <vt:variant>
        <vt:lpwstr>http://www.mbl.is/mm/gagnasafn/grein.html?grein_id=596281</vt:lpwstr>
      </vt:variant>
      <vt:variant>
        <vt:lpwstr/>
      </vt:variant>
      <vt:variant>
        <vt:i4>8257642</vt:i4>
      </vt:variant>
      <vt:variant>
        <vt:i4>9</vt:i4>
      </vt:variant>
      <vt:variant>
        <vt:i4>0</vt:i4>
      </vt:variant>
      <vt:variant>
        <vt:i4>5</vt:i4>
      </vt:variant>
      <vt:variant>
        <vt:lpwstr>http://www.hfrn.is/husaskra/husaskrafridud-hus/nordurland/nr/510</vt:lpwstr>
      </vt:variant>
      <vt:variant>
        <vt:lpwstr>_ftnref1#_ftnref1</vt:lpwstr>
      </vt:variant>
      <vt:variant>
        <vt:i4>4063274</vt:i4>
      </vt:variant>
      <vt:variant>
        <vt:i4>6</vt:i4>
      </vt:variant>
      <vt:variant>
        <vt:i4>0</vt:i4>
      </vt:variant>
      <vt:variant>
        <vt:i4>5</vt:i4>
      </vt:variant>
      <vt:variant>
        <vt:lpwstr>http://www.hfrn.is/husaskra/husaskrafridud-hus/nordurland/nr/510</vt:lpwstr>
      </vt:variant>
      <vt:variant>
        <vt:lpwstr>_ftn1#_ftn1</vt:lpwstr>
      </vt:variant>
      <vt:variant>
        <vt:i4>1900571</vt:i4>
      </vt:variant>
      <vt:variant>
        <vt:i4>0</vt:i4>
      </vt:variant>
      <vt:variant>
        <vt:i4>0</vt:i4>
      </vt:variant>
      <vt:variant>
        <vt:i4>5</vt:i4>
      </vt:variant>
      <vt:variant>
        <vt:lpwstr>http://www.hfrn.is/husaskra/husaskrafridud-hus/nordurland/nr/510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http://www</dc:title>
  <dc:subject/>
  <dc:creator>All Users</dc:creator>
  <cp:keywords/>
  <cp:lastModifiedBy>Mási</cp:lastModifiedBy>
  <cp:revision>2</cp:revision>
  <dcterms:created xsi:type="dcterms:W3CDTF">2011-01-09T15:30:00Z</dcterms:created>
  <dcterms:modified xsi:type="dcterms:W3CDTF">2011-01-09T15:30:00Z</dcterms:modified>
</cp:coreProperties>
</file>